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38ECDA" w14:textId="77777777" w:rsidR="006B3185" w:rsidRPr="006B3185" w:rsidRDefault="006B3185" w:rsidP="006B3185">
      <w:pPr>
        <w:rPr>
          <w:rFonts w:ascii="Cambria Math" w:hAnsi="Cambria Math" w:cs="Cambria Math"/>
        </w:rPr>
      </w:pPr>
      <w:proofErr w:type="spellStart"/>
      <w:r w:rsidRPr="006B3185">
        <w:rPr>
          <w:rFonts w:ascii="Cambria Math" w:hAnsi="Cambria Math" w:cs="Cambria Math"/>
        </w:rPr>
        <w:t>dosah</w:t>
      </w:r>
      <w:proofErr w:type="spellEnd"/>
      <w:r w:rsidRPr="006B3185">
        <w:rPr>
          <w:rFonts w:ascii="Cambria Math" w:hAnsi="Cambria Math" w:cs="Cambria Math"/>
        </w:rPr>
        <w:t xml:space="preserve"> na </w:t>
      </w:r>
      <w:proofErr w:type="spellStart"/>
      <w:r w:rsidRPr="006B3185">
        <w:rPr>
          <w:rFonts w:ascii="Cambria Math" w:hAnsi="Cambria Math" w:cs="Cambria Math"/>
        </w:rPr>
        <w:t>otvorenom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teréne</w:t>
      </w:r>
      <w:proofErr w:type="spellEnd"/>
      <w:r w:rsidRPr="006B3185">
        <w:rPr>
          <w:rFonts w:ascii="Cambria Math" w:hAnsi="Cambria Math" w:cs="Cambria Math"/>
        </w:rPr>
        <w:t>: cca. 80-100 m</w:t>
      </w:r>
    </w:p>
    <w:p w14:paraId="6DE3315F" w14:textId="77777777" w:rsidR="006B3185" w:rsidRPr="006B3185" w:rsidRDefault="006B3185" w:rsidP="006B3185">
      <w:pPr>
        <w:rPr>
          <w:rFonts w:ascii="Cambria Math" w:hAnsi="Cambria Math" w:cs="Cambria Math"/>
        </w:rPr>
      </w:pPr>
      <w:proofErr w:type="spellStart"/>
      <w:r w:rsidRPr="006B3185">
        <w:rPr>
          <w:rFonts w:ascii="Cambria Math" w:hAnsi="Cambria Math" w:cs="Cambria Math"/>
        </w:rPr>
        <w:t>možnosť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používať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6B3185">
        <w:rPr>
          <w:rFonts w:ascii="Cambria Math" w:hAnsi="Cambria Math" w:cs="Cambria Math"/>
        </w:rPr>
        <w:t>až</w:t>
      </w:r>
      <w:proofErr w:type="spellEnd"/>
      <w:proofErr w:type="gram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so</w:t>
      </w:r>
      <w:proofErr w:type="spellEnd"/>
      <w:r w:rsidRPr="006B3185">
        <w:rPr>
          <w:rFonts w:ascii="Cambria Math" w:hAnsi="Cambria Math" w:cs="Cambria Math"/>
        </w:rPr>
        <w:t xml:space="preserve"> 4 </w:t>
      </w:r>
      <w:proofErr w:type="spellStart"/>
      <w:r w:rsidRPr="006B3185">
        <w:rPr>
          <w:rFonts w:ascii="Cambria Math" w:hAnsi="Cambria Math" w:cs="Cambria Math"/>
        </w:rPr>
        <w:t>tlačidlami</w:t>
      </w:r>
      <w:proofErr w:type="spellEnd"/>
    </w:p>
    <w:p w14:paraId="3FEA02F9" w14:textId="77777777" w:rsidR="006B3185" w:rsidRPr="006B3185" w:rsidRDefault="006B3185" w:rsidP="006B3185">
      <w:pPr>
        <w:rPr>
          <w:rFonts w:ascii="Cambria Math" w:hAnsi="Cambria Math" w:cs="Cambria Math"/>
        </w:rPr>
      </w:pPr>
      <w:r w:rsidRPr="006B3185">
        <w:rPr>
          <w:rFonts w:ascii="Cambria Math" w:hAnsi="Cambria Math" w:cs="Cambria Math"/>
        </w:rPr>
        <w:t xml:space="preserve">256 </w:t>
      </w:r>
      <w:proofErr w:type="spellStart"/>
      <w:r w:rsidRPr="006B3185">
        <w:rPr>
          <w:rFonts w:ascii="Cambria Math" w:hAnsi="Cambria Math" w:cs="Cambria Math"/>
        </w:rPr>
        <w:t>rôznych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digitálnych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kódov</w:t>
      </w:r>
      <w:proofErr w:type="spellEnd"/>
    </w:p>
    <w:p w14:paraId="0F80CEDF" w14:textId="77777777" w:rsidR="006B3185" w:rsidRPr="006B3185" w:rsidRDefault="006B3185" w:rsidP="006B3185">
      <w:pPr>
        <w:rPr>
          <w:rFonts w:ascii="Cambria Math" w:hAnsi="Cambria Math" w:cs="Cambria Math"/>
        </w:rPr>
      </w:pPr>
      <w:proofErr w:type="spellStart"/>
      <w:r w:rsidRPr="006B3185">
        <w:rPr>
          <w:rFonts w:ascii="Cambria Math" w:hAnsi="Cambria Math" w:cs="Cambria Math"/>
        </w:rPr>
        <w:t>individuálne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vopred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kódovaný</w:t>
      </w:r>
      <w:proofErr w:type="spellEnd"/>
    </w:p>
    <w:p w14:paraId="5B8CEE44" w14:textId="77777777" w:rsidR="006B3185" w:rsidRPr="006B3185" w:rsidRDefault="006B3185" w:rsidP="006B3185">
      <w:pPr>
        <w:rPr>
          <w:rFonts w:ascii="Cambria Math" w:hAnsi="Cambria Math" w:cs="Cambria Math"/>
        </w:rPr>
      </w:pPr>
      <w:proofErr w:type="spellStart"/>
      <w:r w:rsidRPr="006B3185">
        <w:rPr>
          <w:rFonts w:ascii="Cambria Math" w:hAnsi="Cambria Math" w:cs="Cambria Math"/>
        </w:rPr>
        <w:t>nastavenia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sa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nevymažú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ani</w:t>
      </w:r>
      <w:proofErr w:type="spellEnd"/>
      <w:r w:rsidRPr="006B3185">
        <w:rPr>
          <w:rFonts w:ascii="Cambria Math" w:hAnsi="Cambria Math" w:cs="Cambria Math"/>
        </w:rPr>
        <w:t xml:space="preserve"> v </w:t>
      </w:r>
      <w:proofErr w:type="spellStart"/>
      <w:r w:rsidRPr="006B3185">
        <w:rPr>
          <w:rFonts w:ascii="Cambria Math" w:hAnsi="Cambria Math" w:cs="Cambria Math"/>
        </w:rPr>
        <w:t>prípade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výpadku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elektriny</w:t>
      </w:r>
      <w:proofErr w:type="spellEnd"/>
    </w:p>
    <w:p w14:paraId="489D9BD1" w14:textId="77777777" w:rsidR="006B3185" w:rsidRPr="006B3185" w:rsidRDefault="006B3185" w:rsidP="006B3185">
      <w:pPr>
        <w:rPr>
          <w:rFonts w:ascii="Cambria Math" w:hAnsi="Cambria Math" w:cs="Cambria Math"/>
        </w:rPr>
      </w:pPr>
      <w:proofErr w:type="spellStart"/>
      <w:r w:rsidRPr="006B3185">
        <w:rPr>
          <w:rFonts w:ascii="Cambria Math" w:hAnsi="Cambria Math" w:cs="Cambria Math"/>
        </w:rPr>
        <w:t>prevádzková</w:t>
      </w:r>
      <w:proofErr w:type="spellEnd"/>
      <w:r w:rsidRPr="006B3185">
        <w:rPr>
          <w:rFonts w:ascii="Cambria Math" w:hAnsi="Cambria Math" w:cs="Cambria Math"/>
        </w:rPr>
        <w:t xml:space="preserve"> frekvencia: 433,9 MHz</w:t>
      </w:r>
    </w:p>
    <w:p w14:paraId="616F7717" w14:textId="77777777" w:rsidR="006B3185" w:rsidRPr="006B3185" w:rsidRDefault="006B3185" w:rsidP="006B3185">
      <w:pPr>
        <w:rPr>
          <w:rFonts w:ascii="Cambria Math" w:hAnsi="Cambria Math" w:cs="Cambria Math"/>
        </w:rPr>
      </w:pPr>
      <w:proofErr w:type="spellStart"/>
      <w:r w:rsidRPr="006B3185">
        <w:rPr>
          <w:rFonts w:ascii="Cambria Math" w:hAnsi="Cambria Math" w:cs="Cambria Math"/>
        </w:rPr>
        <w:t>regulácia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hlasitosti</w:t>
      </w:r>
      <w:proofErr w:type="spellEnd"/>
    </w:p>
    <w:p w14:paraId="0C38A937" w14:textId="77777777" w:rsidR="006B3185" w:rsidRPr="006B3185" w:rsidRDefault="006B3185" w:rsidP="006B3185">
      <w:pPr>
        <w:rPr>
          <w:rFonts w:ascii="Cambria Math" w:hAnsi="Cambria Math" w:cs="Cambria Math"/>
        </w:rPr>
      </w:pPr>
      <w:proofErr w:type="spellStart"/>
      <w:r w:rsidRPr="006B3185">
        <w:rPr>
          <w:rFonts w:ascii="Cambria Math" w:hAnsi="Cambria Math" w:cs="Cambria Math"/>
        </w:rPr>
        <w:t>zabudovaná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sieťová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zásuvka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pre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ďalšie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prístroje</w:t>
      </w:r>
      <w:proofErr w:type="spellEnd"/>
      <w:r w:rsidRPr="006B3185">
        <w:rPr>
          <w:rFonts w:ascii="Cambria Math" w:hAnsi="Cambria Math" w:cs="Cambria Math"/>
        </w:rPr>
        <w:t xml:space="preserve">: </w:t>
      </w:r>
      <w:proofErr w:type="spellStart"/>
      <w:r w:rsidRPr="006B3185">
        <w:rPr>
          <w:rFonts w:ascii="Cambria Math" w:hAnsi="Cambria Math" w:cs="Cambria Math"/>
        </w:rPr>
        <w:t>max</w:t>
      </w:r>
      <w:proofErr w:type="spellEnd"/>
      <w:r w:rsidRPr="006B3185">
        <w:rPr>
          <w:rFonts w:ascii="Cambria Math" w:hAnsi="Cambria Math" w:cs="Cambria Math"/>
        </w:rPr>
        <w:t>. 13 A</w:t>
      </w:r>
    </w:p>
    <w:p w14:paraId="74C0601E" w14:textId="77777777" w:rsidR="006B3185" w:rsidRPr="006B3185" w:rsidRDefault="006B3185" w:rsidP="006B3185">
      <w:pPr>
        <w:rPr>
          <w:rFonts w:ascii="Cambria Math" w:hAnsi="Cambria Math" w:cs="Cambria Math"/>
        </w:rPr>
      </w:pPr>
      <w:r w:rsidRPr="006B3185">
        <w:rPr>
          <w:rFonts w:ascii="Cambria Math" w:hAnsi="Cambria Math" w:cs="Cambria Math"/>
        </w:rPr>
        <w:t xml:space="preserve">LED </w:t>
      </w:r>
      <w:proofErr w:type="spellStart"/>
      <w:r w:rsidRPr="006B3185">
        <w:rPr>
          <w:rFonts w:ascii="Cambria Math" w:hAnsi="Cambria Math" w:cs="Cambria Math"/>
        </w:rPr>
        <w:t>kontrolka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prevádzky</w:t>
      </w:r>
      <w:proofErr w:type="spellEnd"/>
      <w:r w:rsidRPr="006B3185">
        <w:rPr>
          <w:rFonts w:ascii="Cambria Math" w:hAnsi="Cambria Math" w:cs="Cambria Math"/>
        </w:rPr>
        <w:t xml:space="preserve"> na </w:t>
      </w:r>
      <w:proofErr w:type="spellStart"/>
      <w:r w:rsidRPr="006B3185">
        <w:rPr>
          <w:rFonts w:ascii="Cambria Math" w:hAnsi="Cambria Math" w:cs="Cambria Math"/>
        </w:rPr>
        <w:t>vnútornej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jednotke</w:t>
      </w:r>
      <w:proofErr w:type="spellEnd"/>
    </w:p>
    <w:p w14:paraId="1334677F" w14:textId="77777777" w:rsidR="006B3185" w:rsidRPr="006B3185" w:rsidRDefault="006B3185" w:rsidP="006B3185">
      <w:pPr>
        <w:rPr>
          <w:rFonts w:ascii="Cambria Math" w:hAnsi="Cambria Math" w:cs="Cambria Math"/>
        </w:rPr>
      </w:pPr>
      <w:proofErr w:type="spellStart"/>
      <w:r w:rsidRPr="006B3185">
        <w:rPr>
          <w:rFonts w:ascii="Cambria Math" w:hAnsi="Cambria Math" w:cs="Cambria Math"/>
        </w:rPr>
        <w:t>napájanie</w:t>
      </w:r>
      <w:proofErr w:type="spellEnd"/>
      <w:r w:rsidRPr="006B3185">
        <w:rPr>
          <w:rFonts w:ascii="Cambria Math" w:hAnsi="Cambria Math" w:cs="Cambria Math"/>
        </w:rPr>
        <w:t xml:space="preserve">: </w:t>
      </w:r>
      <w:proofErr w:type="spellStart"/>
      <w:r w:rsidRPr="006B3185">
        <w:rPr>
          <w:rFonts w:ascii="Cambria Math" w:hAnsi="Cambria Math" w:cs="Cambria Math"/>
        </w:rPr>
        <w:t>tlačidlo</w:t>
      </w:r>
      <w:proofErr w:type="spellEnd"/>
      <w:r w:rsidRPr="006B3185">
        <w:rPr>
          <w:rFonts w:ascii="Cambria Math" w:hAnsi="Cambria Math" w:cs="Cambria Math"/>
        </w:rPr>
        <w:t xml:space="preserve">: 1 x CR2032 [3 V] </w:t>
      </w:r>
      <w:proofErr w:type="spellStart"/>
      <w:r w:rsidRPr="006B3185">
        <w:rPr>
          <w:rFonts w:ascii="Cambria Math" w:hAnsi="Cambria Math" w:cs="Cambria Math"/>
        </w:rPr>
        <w:t>batéria</w:t>
      </w:r>
      <w:proofErr w:type="spellEnd"/>
      <w:r w:rsidRPr="006B3185">
        <w:rPr>
          <w:rFonts w:ascii="Cambria Math" w:hAnsi="Cambria Math" w:cs="Cambria Math"/>
        </w:rPr>
        <w:t xml:space="preserve"> (</w:t>
      </w:r>
      <w:proofErr w:type="spellStart"/>
      <w:r w:rsidRPr="006B3185">
        <w:rPr>
          <w:rFonts w:ascii="Cambria Math" w:hAnsi="Cambria Math" w:cs="Cambria Math"/>
        </w:rPr>
        <w:t>prísl</w:t>
      </w:r>
      <w:proofErr w:type="spellEnd"/>
      <w:r w:rsidRPr="006B3185">
        <w:rPr>
          <w:rFonts w:ascii="Cambria Math" w:hAnsi="Cambria Math" w:cs="Cambria Math"/>
        </w:rPr>
        <w:t xml:space="preserve">.) </w:t>
      </w:r>
      <w:proofErr w:type="spellStart"/>
      <w:r w:rsidRPr="006B3185">
        <w:rPr>
          <w:rFonts w:ascii="Cambria Math" w:hAnsi="Cambria Math" w:cs="Cambria Math"/>
        </w:rPr>
        <w:t>zvonček</w:t>
      </w:r>
      <w:proofErr w:type="spellEnd"/>
      <w:r w:rsidRPr="006B3185">
        <w:rPr>
          <w:rFonts w:ascii="Cambria Math" w:hAnsi="Cambria Math" w:cs="Cambria Math"/>
        </w:rPr>
        <w:t>: 230 V∼/50 Hz</w:t>
      </w:r>
    </w:p>
    <w:p w14:paraId="37634C3E" w14:textId="5C732BB5" w:rsidR="00481B83" w:rsidRPr="00C34403" w:rsidRDefault="006B3185" w:rsidP="006B3185">
      <w:proofErr w:type="spellStart"/>
      <w:r w:rsidRPr="006B3185">
        <w:rPr>
          <w:rFonts w:ascii="Cambria Math" w:hAnsi="Cambria Math" w:cs="Cambria Math"/>
        </w:rPr>
        <w:t>rozmery</w:t>
      </w:r>
      <w:proofErr w:type="spellEnd"/>
      <w:r w:rsidRPr="006B3185">
        <w:rPr>
          <w:rFonts w:ascii="Cambria Math" w:hAnsi="Cambria Math" w:cs="Cambria Math"/>
        </w:rPr>
        <w:t xml:space="preserve">: </w:t>
      </w:r>
      <w:proofErr w:type="spellStart"/>
      <w:r w:rsidRPr="006B3185">
        <w:rPr>
          <w:rFonts w:ascii="Cambria Math" w:hAnsi="Cambria Math" w:cs="Cambria Math"/>
        </w:rPr>
        <w:t>vnútorná</w:t>
      </w:r>
      <w:proofErr w:type="spellEnd"/>
      <w:r w:rsidRPr="006B3185">
        <w:rPr>
          <w:rFonts w:ascii="Cambria Math" w:hAnsi="Cambria Math" w:cs="Cambria Math"/>
        </w:rPr>
        <w:t xml:space="preserve"> </w:t>
      </w:r>
      <w:proofErr w:type="spellStart"/>
      <w:r w:rsidRPr="006B3185">
        <w:rPr>
          <w:rFonts w:ascii="Cambria Math" w:hAnsi="Cambria Math" w:cs="Cambria Math"/>
        </w:rPr>
        <w:t>jednotka</w:t>
      </w:r>
      <w:proofErr w:type="spellEnd"/>
      <w:r w:rsidRPr="006B3185">
        <w:rPr>
          <w:rFonts w:ascii="Cambria Math" w:hAnsi="Cambria Math" w:cs="Cambria Math"/>
        </w:rPr>
        <w:t xml:space="preserve">: 125 x 70 x 40 mm; </w:t>
      </w:r>
      <w:proofErr w:type="spellStart"/>
      <w:r w:rsidRPr="006B3185">
        <w:rPr>
          <w:rFonts w:ascii="Cambria Math" w:hAnsi="Cambria Math" w:cs="Cambria Math"/>
        </w:rPr>
        <w:t>tlačidlo</w:t>
      </w:r>
      <w:proofErr w:type="spellEnd"/>
      <w:r w:rsidRPr="006B3185">
        <w:rPr>
          <w:rFonts w:ascii="Cambria Math" w:hAnsi="Cambria Math" w:cs="Cambria Math"/>
        </w:rPr>
        <w:t>: 33 x 85 x 25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2023-01-12T10:07:00Z</dcterms:created>
  <dcterms:modified xsi:type="dcterms:W3CDTF">2023-01-12T10:07:00Z</dcterms:modified>
</cp:coreProperties>
</file>